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spacing w:after="80" w:before="80" w:lineRule="auto"/>
              <w:jc w:val="center"/>
              <w:rPr>
                <w:b w:val="1"/>
                <w:sz w:val="28"/>
                <w:szCs w:val="28"/>
              </w:rPr>
            </w:pPr>
            <w:r w:rsidDel="00000000" w:rsidR="00000000" w:rsidRPr="00000000">
              <w:rPr>
                <w:b w:val="1"/>
                <w:sz w:val="28"/>
                <w:szCs w:val="28"/>
                <w:rtl w:val="0"/>
              </w:rPr>
              <w:t xml:space="preserve">Bioinformatics Programming</w:t>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b w:val="0"/>
                <w:sz w:val="28"/>
                <w:szCs w:val="28"/>
              </w:rPr>
            </w:pPr>
            <w:r w:rsidDel="00000000" w:rsidR="00000000" w:rsidRPr="00000000">
              <w:rPr>
                <w:b w:val="0"/>
                <w:sz w:val="28"/>
                <w:szCs w:val="28"/>
                <w:rtl w:val="0"/>
              </w:rPr>
              <w:t xml:space="preserve">Core</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1"/>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9"/>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9"/>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9"/>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9"/>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9"/>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240" w:lineRule="auto"/>
              <w:ind w:left="90" w:firstLine="0"/>
              <w:rPr>
                <w:b w:val="0"/>
                <w:sz w:val="28"/>
                <w:szCs w:val="28"/>
              </w:rPr>
            </w:pPr>
            <w:r w:rsidDel="00000000" w:rsidR="00000000" w:rsidRPr="00000000">
              <w:rPr>
                <w:b w:val="0"/>
                <w:sz w:val="28"/>
                <w:szCs w:val="28"/>
                <w:rtl w:val="0"/>
              </w:rPr>
              <w:t xml:space="preserve">ITC320130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b w:val="0"/>
                <w:sz w:val="28"/>
                <w:szCs w:val="28"/>
              </w:rPr>
            </w:pPr>
            <w:r w:rsidDel="00000000" w:rsidR="00000000" w:rsidRPr="00000000">
              <w:rPr>
                <w:b w:val="0"/>
                <w:sz w:val="28"/>
                <w:szCs w:val="28"/>
                <w:rtl w:val="0"/>
              </w:rPr>
              <w:t xml:space="preserve">5.00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b w:val="0"/>
                <w:sz w:val="24"/>
                <w:szCs w:val="24"/>
              </w:rPr>
            </w:pPr>
            <w:r w:rsidDel="00000000" w:rsidR="00000000" w:rsidRPr="00000000">
              <w:rPr>
                <w:b w:val="0"/>
                <w:sz w:val="24"/>
                <w:szCs w:val="24"/>
                <w:rtl w:val="0"/>
              </w:rPr>
              <w:t xml:space="preserve">125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2</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4</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Dr. Zainab N. Al-Qudsy</w:t>
            </w:r>
          </w:p>
          <w:p w:rsidR="00000000" w:rsidDel="00000000" w:rsidP="00000000" w:rsidRDefault="00000000" w:rsidRPr="00000000" w14:paraId="0000004E">
            <w:pP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0">
            <w:pPr>
              <w:spacing w:after="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after="80" w:before="80" w:lineRule="auto"/>
              <w:rPr>
                <w:color w:val="0000ff"/>
                <w:u w:val="single"/>
              </w:rPr>
            </w:pPr>
            <w:hyperlink r:id="rId7">
              <w:r w:rsidDel="00000000" w:rsidR="00000000" w:rsidRPr="00000000">
                <w:rPr>
                  <w:color w:val="0000ff"/>
                  <w:u w:val="single"/>
                  <w:rtl w:val="0"/>
                </w:rPr>
                <w:t xml:space="preserve">dr.zainab.n.yousif@uoitc.edu.iq</w:t>
              </w:r>
            </w:hyperlink>
            <w:r w:rsidDel="00000000" w:rsidR="00000000" w:rsidRPr="00000000">
              <w:rPr>
                <w:rtl w:val="0"/>
              </w:rPr>
            </w:r>
          </w:p>
          <w:p w:rsidR="00000000" w:rsidDel="00000000" w:rsidP="00000000" w:rsidRDefault="00000000" w:rsidRPr="00000000" w14:paraId="00000052">
            <w:pPr>
              <w:spacing w:after="80" w:lineRule="auto"/>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6">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spacing w:after="80" w:before="80" w:lineRule="auto"/>
              <w:rPr>
                <w:color w:val="000000"/>
              </w:rPr>
            </w:pPr>
            <w:r w:rsidDel="00000000" w:rsidR="00000000" w:rsidRPr="00000000">
              <w:rPr>
                <w:rtl w:val="0"/>
              </w:rPr>
              <w:t xml:space="preserve">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9">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spacing w:after="80" w:before="80" w:lineRule="auto"/>
              <w:rPr>
                <w:color w:val="000000"/>
              </w:rPr>
            </w:pPr>
            <w:r w:rsidDel="00000000" w:rsidR="00000000" w:rsidRPr="00000000">
              <w:rPr>
                <w:rtl w:val="0"/>
              </w:rPr>
              <w:t xml:space="preserve">Ph.D.</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E">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ind w:left="90" w:firstLine="0"/>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1">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spacing w:after="80" w:before="80" w:lineRule="auto"/>
              <w:rPr>
                <w:color w:val="0000ff"/>
                <w:u w:val="single"/>
              </w:rPr>
            </w:pPr>
            <w:r w:rsidDel="00000000" w:rsidR="00000000" w:rsidRPr="00000000">
              <w:rPr>
                <w:rtl w:val="0"/>
              </w:rPr>
            </w:r>
          </w:p>
          <w:p w:rsidR="00000000" w:rsidDel="00000000" w:rsidP="00000000" w:rsidRDefault="00000000" w:rsidRPr="00000000" w14:paraId="00000063">
            <w:pPr>
              <w:spacing w:after="80" w:before="80" w:lineRule="auto"/>
              <w:rPr>
                <w:color w:val="0000ff"/>
                <w:u w:val="single"/>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7">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9">
            <w:pPr>
              <w:spacing w:after="80" w:before="80" w:lineRule="auto"/>
              <w:ind w:left="360" w:hanging="360"/>
              <w:rPr>
                <w:color w:val="000000"/>
              </w:rPr>
            </w:pPr>
            <w:r w:rsidDel="00000000" w:rsidR="00000000" w:rsidRPr="00000000">
              <w:rPr>
                <w:rtl w:val="0"/>
              </w:rPr>
              <w:t xml:space="preserve">jwan k alwan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A">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B">
            <w:pPr>
              <w:spacing w:after="80" w:before="80" w:lineRule="auto"/>
              <w:rPr/>
            </w:pPr>
            <w:r w:rsidDel="00000000" w:rsidR="00000000" w:rsidRPr="00000000">
              <w:rPr>
                <w:rtl w:val="0"/>
              </w:rPr>
              <w:t xml:space="preserve">jwanism@uoitc.edu.iq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F">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71">
            <w:pPr>
              <w:spacing w:after="80" w:before="80" w:lineRule="auto"/>
              <w:ind w:left="360" w:firstLine="0"/>
              <w:rPr/>
            </w:pPr>
            <w:r w:rsidDel="00000000" w:rsidR="00000000" w:rsidRPr="00000000">
              <w:rPr>
                <w:rtl w:val="0"/>
              </w:rPr>
              <w:t xml:space="preserve">18/6/2023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72">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spacing w:after="80" w:before="80" w:lineRule="auto"/>
              <w:rPr/>
            </w:pPr>
            <w:r w:rsidDel="00000000" w:rsidR="00000000" w:rsidRPr="00000000">
              <w:rPr>
                <w:rtl w:val="0"/>
              </w:rPr>
              <w:t xml:space="preserve">1.0</w:t>
            </w:r>
          </w:p>
        </w:tc>
      </w:tr>
    </w:tbl>
    <w:p w:rsidR="00000000" w:rsidDel="00000000" w:rsidP="00000000" w:rsidRDefault="00000000" w:rsidRPr="00000000" w14:paraId="00000077">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8">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9">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D">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after="0" w:line="360" w:lineRule="auto"/>
              <w:rPr/>
            </w:pPr>
            <w:r w:rsidDel="00000000" w:rsidR="00000000" w:rsidRPr="00000000">
              <w:rPr>
                <w:rtl w:val="0"/>
              </w:rPr>
              <w:t xml:space="preserve">Computer Programming II / BMI121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F">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after="0" w:line="360" w:lineRule="auto"/>
              <w:rPr/>
            </w:pPr>
            <w:r w:rsidDel="00000000" w:rsidR="00000000" w:rsidRPr="00000000">
              <w:rPr>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1">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2">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3">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4">
            <w:pPr>
              <w:spacing w:after="0" w:line="360" w:lineRule="auto"/>
              <w:rPr/>
            </w:pPr>
            <w:r w:rsidDel="00000000" w:rsidR="00000000" w:rsidRPr="00000000">
              <w:rPr>
                <w:rtl w:val="0"/>
              </w:rPr>
            </w:r>
          </w:p>
        </w:tc>
      </w:tr>
    </w:tbl>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line="312" w:lineRule="auto"/>
              <w:jc w:val="both"/>
              <w:rPr>
                <w:color w:val="3f4a52"/>
              </w:rPr>
            </w:pPr>
            <w:r w:rsidDel="00000000" w:rsidR="00000000" w:rsidRPr="00000000">
              <w:rPr>
                <w:rtl w:val="0"/>
              </w:rPr>
            </w:r>
          </w:p>
          <w:p w:rsidR="00000000" w:rsidDel="00000000" w:rsidP="00000000" w:rsidRDefault="00000000" w:rsidRPr="00000000" w14:paraId="0000008F">
            <w:pPr>
              <w:spacing w:line="276" w:lineRule="auto"/>
              <w:jc w:val="both"/>
              <w:rPr>
                <w:sz w:val="24"/>
                <w:szCs w:val="24"/>
              </w:rPr>
            </w:pPr>
            <w:r w:rsidDel="00000000" w:rsidR="00000000" w:rsidRPr="00000000">
              <w:rPr>
                <w:sz w:val="24"/>
                <w:szCs w:val="24"/>
                <w:rtl w:val="0"/>
              </w:rPr>
              <w:t xml:space="preserve">This module introduces the study of current areas in which computer science approaches have been applied in the field of genomics and the construction of algorithms based on computational and statistical analysis of DNA sequence data, including sequence alignment and denovo assembly. The main objectives of this module  are:</w:t>
            </w:r>
          </w:p>
          <w:p w:rsidR="00000000" w:rsidDel="00000000" w:rsidP="00000000" w:rsidRDefault="00000000" w:rsidRPr="00000000" w14:paraId="0000009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Study the basic concepts of algorithms used in analyzing DNA sequence data. </w:t>
            </w:r>
          </w:p>
          <w:p w:rsidR="00000000" w:rsidDel="00000000" w:rsidP="00000000" w:rsidRDefault="00000000" w:rsidRPr="00000000" w14:paraId="0000009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Learn about past and present DNA sequencing technology and how it works.</w:t>
            </w:r>
          </w:p>
          <w:p w:rsidR="00000000" w:rsidDel="00000000" w:rsidP="00000000" w:rsidRDefault="00000000" w:rsidRPr="00000000" w14:paraId="0000009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Recognize genomes as sequences, and read sub-sequences of the genome, How to read a genome and analysis it using Python, Understand how DNA is copied. </w:t>
            </w:r>
          </w:p>
          <w:p w:rsidR="00000000" w:rsidDel="00000000" w:rsidP="00000000" w:rsidRDefault="00000000" w:rsidRPr="00000000" w14:paraId="0000009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Working with sequencing reads and matching them with the original genome that exists and lacks a source by means of alignments and overlaps. </w:t>
            </w:r>
          </w:p>
          <w:p w:rsidR="00000000" w:rsidDel="00000000" w:rsidP="00000000" w:rsidRDefault="00000000" w:rsidRPr="00000000" w14:paraId="0000009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76" w:lineRule="auto"/>
              <w:ind w:left="720" w:right="0" w:hanging="360"/>
              <w:jc w:val="both"/>
              <w:rPr>
                <w:rFonts w:ascii="Calibri" w:cs="Calibri" w:eastAsia="Calibri" w:hAnsi="Calibri"/>
                <w:b w:val="0"/>
                <w:i w:val="0"/>
                <w:smallCaps w:val="0"/>
                <w:strike w:val="0"/>
                <w:color w:val="333333"/>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Understanding naive matching, synthetic reads matching, real reads matching.</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5">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6">
            <w:pPr>
              <w:spacing w:line="276" w:lineRule="auto"/>
              <w:rPr>
                <w:b w:val="1"/>
                <w:sz w:val="24"/>
                <w:szCs w:val="24"/>
              </w:rPr>
            </w:pPr>
            <w:r w:rsidDel="00000000" w:rsidR="00000000" w:rsidRPr="00000000">
              <w:rPr>
                <w:rtl w:val="0"/>
              </w:rPr>
            </w:r>
          </w:p>
          <w:p w:rsidR="00000000" w:rsidDel="00000000" w:rsidP="00000000" w:rsidRDefault="00000000" w:rsidRPr="00000000" w14:paraId="00000097">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Exploration of algorithms for analyzing DNA sequencing data.</w:t>
            </w:r>
          </w:p>
          <w:p w:rsidR="00000000" w:rsidDel="00000000" w:rsidP="00000000" w:rsidRDefault="00000000" w:rsidRPr="00000000" w14:paraId="0000009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Discuss DNA sequencing technology, it’s past and present, and how it works.</w:t>
            </w:r>
          </w:p>
          <w:p w:rsidR="00000000" w:rsidDel="00000000" w:rsidP="00000000" w:rsidRDefault="00000000" w:rsidRPr="00000000" w14:paraId="0000009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Understanding the main concepts and advantages of Genetic sequence analysis and where it is used all over the field of life science.</w:t>
            </w:r>
          </w:p>
          <w:p w:rsidR="00000000" w:rsidDel="00000000" w:rsidP="00000000" w:rsidRDefault="00000000" w:rsidRPr="00000000" w14:paraId="0000009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Recognizing how genetic sequencing are developed from past to present.</w:t>
            </w:r>
          </w:p>
          <w:p w:rsidR="00000000" w:rsidDel="00000000" w:rsidP="00000000" w:rsidRDefault="00000000" w:rsidRPr="00000000" w14:paraId="0000009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Study </w:t>
            </w:r>
            <w:r w:rsidDel="00000000" w:rsidR="00000000" w:rsidRPr="00000000">
              <w:rPr>
                <w:sz w:val="24"/>
                <w:szCs w:val="24"/>
                <w:rtl w:val="0"/>
              </w:rPr>
              <w:t xml:space="preserve">how to download</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FASTA files and parsing a genome.</w:t>
            </w:r>
          </w:p>
          <w:p w:rsidR="00000000" w:rsidDel="00000000" w:rsidP="00000000" w:rsidRDefault="00000000" w:rsidRPr="00000000" w14:paraId="0000009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Understanding the main concepts of second-generation sequencers.</w:t>
            </w:r>
          </w:p>
          <w:p w:rsidR="00000000" w:rsidDel="00000000" w:rsidP="00000000" w:rsidRDefault="00000000" w:rsidRPr="00000000" w14:paraId="0000009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Study how </w:t>
            </w:r>
            <w:r w:rsidDel="00000000" w:rsidR="00000000" w:rsidRPr="00000000">
              <w:rPr>
                <w:sz w:val="24"/>
                <w:szCs w:val="24"/>
                <w:rtl w:val="0"/>
              </w:rPr>
              <w:t xml:space="preserve">to obtain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Sequencing reads from FASTQ file format and Analyzing reads by position.</w:t>
            </w:r>
          </w:p>
          <w:p w:rsidR="00000000" w:rsidDel="00000000" w:rsidP="00000000" w:rsidRDefault="00000000" w:rsidRPr="00000000" w14:paraId="0000009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Explanation of the most important methods of analyzing genetic sequence   with reference genome in order to match real reads.</w:t>
            </w:r>
          </w:p>
          <w:p w:rsidR="00000000" w:rsidDel="00000000" w:rsidP="00000000" w:rsidRDefault="00000000" w:rsidRPr="00000000" w14:paraId="000000A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Learn useful and flexible new algorithms for solving the exact and approximate matching problems by studying a Boyer-Moore, a fast and very widely used algorithm for exact matching.</w:t>
            </w:r>
          </w:p>
          <w:p w:rsidR="00000000" w:rsidDel="00000000" w:rsidP="00000000" w:rsidRDefault="00000000" w:rsidRPr="00000000" w14:paraId="000000A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Discussion of read alignment by learning about algorithms that solve both the edit distance problem and related bio sequence analysis problems, like global and local alignment.</w:t>
            </w:r>
          </w:p>
          <w:p w:rsidR="00000000" w:rsidDel="00000000" w:rsidP="00000000" w:rsidRDefault="00000000" w:rsidRPr="00000000" w14:paraId="000000A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Learn numerous methods to solve the assembly and alignment problems.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720" w:right="0" w:firstLine="0"/>
              <w:jc w:val="both"/>
              <w:rPr>
                <w:rFonts w:ascii="Calibri" w:cs="Calibri" w:eastAsia="Calibri" w:hAnsi="Calibri"/>
                <w:b w:val="0"/>
                <w:i w:val="0"/>
                <w:smallCaps w:val="0"/>
                <w:strike w:val="0"/>
                <w:color w:val="3f4a52"/>
                <w:sz w:val="22"/>
                <w:szCs w:val="22"/>
                <w:u w:val="none"/>
                <w:shd w:fill="auto" w:val="clear"/>
                <w:vertAlign w:val="baseline"/>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4">
            <w:pPr>
              <w:spacing w:after="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5">
            <w:pPr>
              <w:bidi w:val="1"/>
              <w:spacing w:after="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spacing w:line="276" w:lineRule="auto"/>
              <w:jc w:val="both"/>
              <w:rPr>
                <w:sz w:val="24"/>
                <w:szCs w:val="24"/>
              </w:rPr>
            </w:pPr>
            <w:r w:rsidDel="00000000" w:rsidR="00000000" w:rsidRPr="00000000">
              <w:rPr>
                <w:sz w:val="24"/>
                <w:szCs w:val="24"/>
                <w:rtl w:val="0"/>
              </w:rPr>
              <w:t xml:space="preserve">The module includes four main requirements that the student must complete in order to successfully pass the course.</w:t>
            </w:r>
          </w:p>
          <w:p w:rsidR="00000000" w:rsidDel="00000000" w:rsidP="00000000" w:rsidRDefault="00000000" w:rsidRPr="00000000" w14:paraId="000000A7">
            <w:pPr>
              <w:spacing w:line="276" w:lineRule="auto"/>
              <w:jc w:val="both"/>
              <w:rPr>
                <w:sz w:val="24"/>
                <w:szCs w:val="24"/>
              </w:rPr>
            </w:pPr>
            <w:r w:rsidDel="00000000" w:rsidR="00000000" w:rsidRPr="00000000">
              <w:rPr>
                <w:b w:val="1"/>
                <w:sz w:val="24"/>
                <w:szCs w:val="24"/>
                <w:rtl w:val="0"/>
              </w:rPr>
              <w:t xml:space="preserve">1. Readings:</w:t>
            </w:r>
            <w:r w:rsidDel="00000000" w:rsidR="00000000" w:rsidRPr="00000000">
              <w:rPr>
                <w:sz w:val="24"/>
                <w:szCs w:val="24"/>
                <w:rtl w:val="0"/>
              </w:rPr>
              <w:t xml:space="preserve"> Students must weekly read each lecture before presenting it in the classroom in order to be able to interact and discuss. The content of the course includes four main parts, and each part includes topics that are illustrated in weekly syllabus, which includes:</w:t>
            </w:r>
          </w:p>
          <w:p w:rsidR="00000000" w:rsidDel="00000000" w:rsidP="00000000" w:rsidRDefault="00000000" w:rsidRPr="00000000" w14:paraId="000000A8">
            <w:pPr>
              <w:spacing w:line="276" w:lineRule="auto"/>
              <w:jc w:val="both"/>
              <w:rPr>
                <w:b w:val="1"/>
                <w:sz w:val="24"/>
                <w:szCs w:val="24"/>
              </w:rPr>
            </w:pPr>
            <w:r w:rsidDel="00000000" w:rsidR="00000000" w:rsidRPr="00000000">
              <w:rPr>
                <w:b w:val="1"/>
                <w:sz w:val="24"/>
                <w:szCs w:val="24"/>
                <w:rtl w:val="0"/>
              </w:rPr>
              <w:t xml:space="preserve">Part 1 – Matching DNA sequencing</w:t>
            </w:r>
          </w:p>
          <w:p w:rsidR="00000000" w:rsidDel="00000000" w:rsidP="00000000" w:rsidRDefault="00000000" w:rsidRPr="00000000" w14:paraId="000000A9">
            <w:pPr>
              <w:spacing w:line="276" w:lineRule="auto"/>
              <w:jc w:val="both"/>
              <w:rPr>
                <w:b w:val="1"/>
                <w:sz w:val="24"/>
                <w:szCs w:val="24"/>
              </w:rPr>
            </w:pPr>
            <w:r w:rsidDel="00000000" w:rsidR="00000000" w:rsidRPr="00000000">
              <w:rPr>
                <w:b w:val="1"/>
                <w:sz w:val="24"/>
                <w:szCs w:val="24"/>
                <w:rtl w:val="0"/>
              </w:rPr>
              <w:t xml:space="preserve">Part 2 – Preprocessing, indexing and approximate matching</w:t>
            </w:r>
          </w:p>
          <w:p w:rsidR="00000000" w:rsidDel="00000000" w:rsidP="00000000" w:rsidRDefault="00000000" w:rsidRPr="00000000" w14:paraId="000000AA">
            <w:pPr>
              <w:spacing w:line="276" w:lineRule="auto"/>
              <w:jc w:val="both"/>
              <w:rPr>
                <w:b w:val="1"/>
                <w:sz w:val="24"/>
                <w:szCs w:val="24"/>
              </w:rPr>
            </w:pPr>
            <w:r w:rsidDel="00000000" w:rsidR="00000000" w:rsidRPr="00000000">
              <w:rPr>
                <w:b w:val="1"/>
                <w:sz w:val="24"/>
                <w:szCs w:val="24"/>
                <w:rtl w:val="0"/>
              </w:rPr>
              <w:t xml:space="preserve">Part 3 – Edit distance, assembly, overlaps</w:t>
            </w:r>
          </w:p>
          <w:p w:rsidR="00000000" w:rsidDel="00000000" w:rsidP="00000000" w:rsidRDefault="00000000" w:rsidRPr="00000000" w14:paraId="000000AB">
            <w:pPr>
              <w:spacing w:line="276" w:lineRule="auto"/>
              <w:jc w:val="both"/>
              <w:rPr>
                <w:sz w:val="24"/>
                <w:szCs w:val="24"/>
              </w:rPr>
            </w:pPr>
            <w:r w:rsidDel="00000000" w:rsidR="00000000" w:rsidRPr="00000000">
              <w:rPr>
                <w:b w:val="1"/>
                <w:sz w:val="24"/>
                <w:szCs w:val="24"/>
                <w:rtl w:val="0"/>
              </w:rPr>
              <w:t xml:space="preserve">Part 4 – Algorithms for assembly</w:t>
            </w:r>
            <w:r w:rsidDel="00000000" w:rsidR="00000000" w:rsidRPr="00000000">
              <w:rPr>
                <w:rtl w:val="0"/>
              </w:rPr>
            </w:r>
          </w:p>
          <w:p w:rsidR="00000000" w:rsidDel="00000000" w:rsidP="00000000" w:rsidRDefault="00000000" w:rsidRPr="00000000" w14:paraId="000000AC">
            <w:pPr>
              <w:spacing w:line="276" w:lineRule="auto"/>
              <w:jc w:val="both"/>
              <w:rPr>
                <w:sz w:val="24"/>
                <w:szCs w:val="24"/>
              </w:rPr>
            </w:pPr>
            <w:r w:rsidDel="00000000" w:rsidR="00000000" w:rsidRPr="00000000">
              <w:rPr>
                <w:b w:val="1"/>
                <w:sz w:val="24"/>
                <w:szCs w:val="24"/>
                <w:rtl w:val="0"/>
              </w:rPr>
              <w:t xml:space="preserve">2. Discussion:</w:t>
            </w:r>
            <w:r w:rsidDel="00000000" w:rsidR="00000000" w:rsidRPr="00000000">
              <w:rPr>
                <w:sz w:val="24"/>
                <w:szCs w:val="24"/>
                <w:rtl w:val="0"/>
              </w:rPr>
              <w:t xml:space="preserve"> We will use discussion as the main form of interaction in the class. Students’ responses to the weekly readings, their individual assignments, and their thoughtful responses to their classmates' posts show their level of understanding. Their active participation in the discussions is the best way to get the most out of the course!</w:t>
            </w:r>
          </w:p>
          <w:p w:rsidR="00000000" w:rsidDel="00000000" w:rsidP="00000000" w:rsidRDefault="00000000" w:rsidRPr="00000000" w14:paraId="000000AD">
            <w:pPr>
              <w:spacing w:line="276" w:lineRule="auto"/>
              <w:jc w:val="both"/>
              <w:rPr>
                <w:sz w:val="24"/>
                <w:szCs w:val="24"/>
              </w:rPr>
            </w:pPr>
            <w:r w:rsidDel="00000000" w:rsidR="00000000" w:rsidRPr="00000000">
              <w:rPr>
                <w:b w:val="1"/>
                <w:sz w:val="24"/>
                <w:szCs w:val="24"/>
                <w:rtl w:val="0"/>
              </w:rPr>
              <w:t xml:space="preserve">3. Oral Presentations:</w:t>
            </w:r>
            <w:r w:rsidDel="00000000" w:rsidR="00000000" w:rsidRPr="00000000">
              <w:rPr>
                <w:sz w:val="24"/>
                <w:szCs w:val="24"/>
                <w:rtl w:val="0"/>
              </w:rPr>
              <w:t xml:space="preserve"> The purpose of this assignment is to allow students to explore a topic in more detail for each lecture and to share the results with their classmates. Each student is required to submit a short report in slideshow format (10 slides not including title and reference slides) on a topic relevant to one of the course lectures. The proposed topics are presented in the classroom, but the student can choose other related topics (but after the approval of the teacher). Presentations should be based on scientific sources of information (be sure to include an appropriate list of references). And we should delve deeper into an interesting topic for each section. Try to use non-text materials in your presentation (videos or online examples, tables, charts, and graphs) as a way to group and present the main ideas and themes. If some text is necessary, please limit it to very short paragraphs and bulleted lists. Although not a requirement, all presentations will be posted to Google Classroom and a resource for other class participants. The student is expected to answer the questions of his classmates. </w:t>
            </w:r>
          </w:p>
          <w:p w:rsidR="00000000" w:rsidDel="00000000" w:rsidP="00000000" w:rsidRDefault="00000000" w:rsidRPr="00000000" w14:paraId="000000AE">
            <w:pPr>
              <w:spacing w:line="276" w:lineRule="auto"/>
              <w:jc w:val="both"/>
              <w:rPr>
                <w:sz w:val="24"/>
                <w:szCs w:val="24"/>
              </w:rPr>
            </w:pPr>
            <w:r w:rsidDel="00000000" w:rsidR="00000000" w:rsidRPr="00000000">
              <w:rPr>
                <w:b w:val="1"/>
                <w:sz w:val="24"/>
                <w:szCs w:val="24"/>
                <w:rtl w:val="0"/>
              </w:rPr>
              <w:t xml:space="preserve">4.</w:t>
            </w:r>
            <w:r w:rsidDel="00000000" w:rsidR="00000000" w:rsidRPr="00000000">
              <w:rPr>
                <w:sz w:val="24"/>
                <w:szCs w:val="24"/>
                <w:rtl w:val="0"/>
              </w:rPr>
              <w:t xml:space="preserve"> </w:t>
            </w:r>
            <w:r w:rsidDel="00000000" w:rsidR="00000000" w:rsidRPr="00000000">
              <w:rPr>
                <w:b w:val="1"/>
                <w:sz w:val="24"/>
                <w:szCs w:val="24"/>
                <w:rtl w:val="0"/>
              </w:rPr>
              <w:t xml:space="preserve">Project:</w:t>
            </w:r>
            <w:r w:rsidDel="00000000" w:rsidR="00000000" w:rsidRPr="00000000">
              <w:rPr>
                <w:sz w:val="24"/>
                <w:szCs w:val="24"/>
                <w:rtl w:val="0"/>
              </w:rPr>
              <w:t xml:space="preserve"> This assignment requires the submission project; the student presents a project to solve a new problem that employs all the algorithms that were used during the semester.</w:t>
            </w:r>
          </w:p>
        </w:tc>
      </w:tr>
    </w:tbl>
    <w:p w:rsidR="00000000" w:rsidDel="00000000" w:rsidP="00000000" w:rsidRDefault="00000000" w:rsidRPr="00000000" w14:paraId="000000AF">
      <w:pPr>
        <w:tabs>
          <w:tab w:val="left" w:leader="none" w:pos="3744"/>
        </w:tabs>
        <w:spacing w:after="384" w:line="312" w:lineRule="auto"/>
        <w:rPr>
          <w:b w:val="1"/>
          <w:color w:val="000000"/>
          <w:sz w:val="24"/>
          <w:szCs w:val="24"/>
        </w:rPr>
      </w:pPr>
      <w:r w:rsidDel="00000000" w:rsidR="00000000" w:rsidRPr="00000000">
        <w:rPr>
          <w:rtl w:val="0"/>
        </w:rPr>
      </w:r>
    </w:p>
    <w:tbl>
      <w:tblPr>
        <w:tblStyle w:val="Table4"/>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0">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B1">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3">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spacing w:after="0" w:line="276" w:lineRule="auto"/>
              <w:rPr>
                <w:sz w:val="24"/>
                <w:szCs w:val="24"/>
              </w:rPr>
            </w:pPr>
            <w:r w:rsidDel="00000000" w:rsidR="00000000" w:rsidRPr="00000000">
              <w:rPr>
                <w:rtl w:val="0"/>
              </w:rPr>
            </w:r>
          </w:p>
          <w:p w:rsidR="00000000" w:rsidDel="00000000" w:rsidP="00000000" w:rsidRDefault="00000000" w:rsidRPr="00000000" w14:paraId="000000B5">
            <w:pPr>
              <w:spacing w:after="0" w:line="276" w:lineRule="auto"/>
              <w:jc w:val="both"/>
              <w:rPr>
                <w:sz w:val="24"/>
                <w:szCs w:val="24"/>
              </w:rPr>
            </w:pPr>
            <w:r w:rsidDel="00000000" w:rsidR="00000000" w:rsidRPr="00000000">
              <w:rPr>
                <w:sz w:val="24"/>
                <w:szCs w:val="24"/>
                <w:rtl w:val="0"/>
              </w:rPr>
              <w:t xml:space="preserve">The main strategy that will be adopted in the delivery of this module by encouraging students to participate in discussions, while improving and expanding their critical thinking skills. This will be achieved through discussions during the weekly lectures and after the oral presentations by answering the questions of their colleagues. Enhancing the principle of teamwork by participating in the implementation of the laboratory Assignments and developing the student skills in programming using Python by implementing challenged project assignments.</w:t>
            </w:r>
          </w:p>
        </w:tc>
      </w:tr>
    </w:tbl>
    <w:p w:rsidR="00000000" w:rsidDel="00000000" w:rsidP="00000000" w:rsidRDefault="00000000" w:rsidRPr="00000000" w14:paraId="000000B6">
      <w:pPr>
        <w:spacing w:line="276" w:lineRule="auto"/>
        <w:rPr>
          <w:b w:val="1"/>
          <w:color w:val="000000"/>
          <w:sz w:val="36"/>
          <w:szCs w:val="36"/>
        </w:rPr>
      </w:pPr>
      <w:r w:rsidDel="00000000" w:rsidR="00000000" w:rsidRPr="00000000">
        <w:rPr>
          <w:rtl w:val="0"/>
        </w:rPr>
      </w:r>
    </w:p>
    <w:tbl>
      <w:tblPr>
        <w:tblStyle w:val="Table5"/>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C">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D">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E">
            <w:pPr>
              <w:spacing w:after="0" w:line="312" w:lineRule="auto"/>
              <w:rPr>
                <w:sz w:val="24"/>
                <w:szCs w:val="24"/>
              </w:rPr>
            </w:pPr>
            <w:r w:rsidDel="00000000" w:rsidR="00000000" w:rsidRPr="00000000">
              <w:rPr>
                <w:sz w:val="24"/>
                <w:szCs w:val="24"/>
                <w:rtl w:val="0"/>
              </w:rPr>
              <w:t xml:space="preserve">63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F">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0">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1">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2">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3">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4">
            <w:pPr>
              <w:spacing w:after="0" w:line="312" w:lineRule="auto"/>
              <w:rPr>
                <w:sz w:val="24"/>
                <w:szCs w:val="24"/>
              </w:rPr>
            </w:pPr>
            <w:r w:rsidDel="00000000" w:rsidR="00000000" w:rsidRPr="00000000">
              <w:rPr>
                <w:sz w:val="24"/>
                <w:szCs w:val="24"/>
                <w:rtl w:val="0"/>
              </w:rPr>
              <w:t xml:space="preserve">62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5">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6">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7">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8">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9">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A">
            <w:pPr>
              <w:spacing w:after="0" w:line="312"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CD">
      <w:pPr>
        <w:spacing w:after="0" w:line="312" w:lineRule="auto"/>
        <w:rPr>
          <w:b w:val="1"/>
          <w:color w:val="000000"/>
        </w:rPr>
      </w:pPr>
      <w:r w:rsidDel="00000000" w:rsidR="00000000" w:rsidRPr="00000000">
        <w:rPr>
          <w:rtl w:val="0"/>
        </w:rPr>
      </w:r>
    </w:p>
    <w:p w:rsidR="00000000" w:rsidDel="00000000" w:rsidP="00000000" w:rsidRDefault="00000000" w:rsidRPr="00000000" w14:paraId="000000CE">
      <w:pPr>
        <w:spacing w:after="0" w:line="312" w:lineRule="auto"/>
        <w:rPr>
          <w:b w:val="1"/>
          <w:color w:val="000000"/>
        </w:rPr>
      </w:pPr>
      <w:r w:rsidDel="00000000" w:rsidR="00000000" w:rsidRPr="00000000">
        <w:rPr>
          <w:rtl w:val="0"/>
        </w:rPr>
      </w:r>
    </w:p>
    <w:tbl>
      <w:tblPr>
        <w:tblStyle w:val="Table6"/>
        <w:tblW w:w="10500.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F">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0">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6">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7">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after="0" w:line="312" w:lineRule="auto"/>
              <w:jc w:val="center"/>
              <w:rPr>
                <w:b w:val="1"/>
                <w:color w:val="000000"/>
              </w:rPr>
            </w:pPr>
            <w:r w:rsidDel="00000000" w:rsidR="00000000" w:rsidRPr="00000000">
              <w:rPr>
                <w:b w:val="1"/>
                <w:color w:val="000000"/>
                <w:rtl w:val="0"/>
              </w:rPr>
              <w:t xml:space="preserve">Time/</w:t>
            </w:r>
          </w:p>
          <w:p w:rsidR="00000000" w:rsidDel="00000000" w:rsidP="00000000" w:rsidRDefault="00000000" w:rsidRPr="00000000" w14:paraId="000000DA">
            <w:pPr>
              <w:spacing w:after="0" w:line="312" w:lineRule="auto"/>
              <w:jc w:val="center"/>
              <w:rPr>
                <w:b w:val="1"/>
                <w:color w:val="000000"/>
              </w:rPr>
            </w:pPr>
            <w:r w:rsidDel="00000000" w:rsidR="00000000" w:rsidRPr="00000000">
              <w:rPr>
                <w:b w:val="1"/>
                <w:color w:val="000000"/>
                <w:rtl w:val="0"/>
              </w:rPr>
              <w:t xml:space="preserv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B">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D">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E">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312" w:lineRule="auto"/>
              <w:jc w:val="center"/>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0">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2">
            <w:pPr>
              <w:spacing w:after="0" w:line="312" w:lineRule="auto"/>
              <w:jc w:val="center"/>
              <w:rPr>
                <w:color w:val="000000"/>
              </w:rPr>
            </w:pPr>
            <w:r w:rsidDel="00000000" w:rsidR="00000000" w:rsidRPr="00000000">
              <w:rPr>
                <w:color w:val="000000"/>
                <w:rtl w:val="0"/>
              </w:rPr>
              <w:t xml:space="preserve">4,10</w:t>
            </w:r>
          </w:p>
          <w:p w:rsidR="00000000" w:rsidDel="00000000" w:rsidP="00000000" w:rsidRDefault="00000000" w:rsidRPr="00000000" w14:paraId="000000E3">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spacing w:after="0" w:line="312" w:lineRule="auto"/>
              <w:rPr/>
            </w:pPr>
            <w:r w:rsidDel="00000000" w:rsidR="00000000" w:rsidRPr="00000000">
              <w:rPr>
                <w:rtl w:val="0"/>
              </w:rPr>
              <w:t xml:space="preserve">LO #1,2,3,4 and 9</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spacing w:after="0" w:line="312" w:lineRule="auto"/>
              <w:jc w:val="center"/>
              <w:rPr>
                <w:b w:val="1"/>
                <w:color w:val="000000"/>
              </w:rPr>
            </w:pPr>
            <w:r w:rsidDel="00000000" w:rsidR="00000000" w:rsidRPr="00000000">
              <w:rPr>
                <w:b w:val="1"/>
                <w:color w:val="000000"/>
                <w:rtl w:val="0"/>
              </w:rPr>
              <w:t xml:space="preserve">Project Assignment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8">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after="0" w:line="312" w:lineRule="auto"/>
              <w:jc w:val="center"/>
              <w:rPr>
                <w:color w:val="000000"/>
              </w:rPr>
            </w:pPr>
            <w:r w:rsidDel="00000000" w:rsidR="00000000" w:rsidRPr="00000000">
              <w:rPr>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C">
            <w:pPr>
              <w:spacing w:after="0" w:line="312" w:lineRule="auto"/>
              <w:jc w:val="center"/>
              <w:rPr>
                <w:b w:val="1"/>
                <w:color w:val="ff0000"/>
              </w:rPr>
            </w:pPr>
            <w:r w:rsidDel="00000000" w:rsidR="00000000" w:rsidRPr="00000000">
              <w:rPr>
                <w:b w:val="1"/>
                <w:color w:val="ff0000"/>
                <w:rtl w:val="0"/>
              </w:rPr>
              <w:t xml:space="preserve">Lab. </w:t>
            </w:r>
            <w:r w:rsidDel="00000000" w:rsidR="00000000" w:rsidRPr="00000000">
              <w:rPr>
                <w:b w:val="1"/>
                <w:color w:val="000000"/>
                <w:rtl w:val="0"/>
              </w:rPr>
              <w:t xml:space="preserve">Assignment</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E">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0" w:line="312"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after="0" w:line="312" w:lineRule="auto"/>
              <w:jc w:val="center"/>
              <w:rPr>
                <w:b w:val="1"/>
              </w:rPr>
            </w:pPr>
            <w:r w:rsidDel="00000000" w:rsidR="00000000" w:rsidRPr="00000000">
              <w:rPr>
                <w:b w:val="1"/>
                <w:rtl w:val="0"/>
              </w:rPr>
              <w:t xml:space="preserve">Seminar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after="0" w:line="312"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after="0"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312" w:lineRule="auto"/>
              <w:jc w:val="center"/>
              <w:rPr>
                <w:color w:val="000000"/>
              </w:rPr>
            </w:pPr>
            <w:r w:rsidDel="00000000" w:rsidR="00000000" w:rsidRPr="00000000">
              <w:rPr>
                <w:color w:val="000000"/>
                <w:rtl w:val="0"/>
              </w:rPr>
              <w:t xml:space="preserve">The student chooses the week and the topics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8">
            <w:pPr>
              <w:spacing w:after="0" w:line="312" w:lineRule="auto"/>
              <w:jc w:val="center"/>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312" w:lineRule="auto"/>
              <w:jc w:val="center"/>
              <w:rPr>
                <w:color w:val="000000"/>
              </w:rPr>
            </w:pPr>
            <w:r w:rsidDel="00000000" w:rsidR="00000000" w:rsidRPr="00000000">
              <w:rPr>
                <w:color w:val="000000"/>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0" w:line="312"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after="0" w:line="312" w:lineRule="auto"/>
              <w:rPr>
                <w:color w:val="000000"/>
              </w:rPr>
            </w:pPr>
            <w:r w:rsidDel="00000000" w:rsidR="00000000" w:rsidRPr="00000000">
              <w:rPr>
                <w:rtl w:val="0"/>
              </w:rPr>
              <w:t xml:space="preserve">LO # 1-9</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E">
            <w:pPr>
              <w:spacing w:after="0" w:line="312" w:lineRule="auto"/>
              <w:jc w:val="center"/>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1">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3">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6">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7">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after="0" w:line="312" w:lineRule="auto"/>
              <w:rPr>
                <w:color w:val="000000"/>
              </w:rPr>
            </w:pPr>
            <w:r w:rsidDel="00000000" w:rsidR="00000000" w:rsidRPr="00000000">
              <w:rPr>
                <w:rtl w:val="0"/>
              </w:rPr>
            </w:r>
          </w:p>
        </w:tc>
      </w:tr>
    </w:tbl>
    <w:p w:rsidR="00000000" w:rsidDel="00000000" w:rsidP="00000000" w:rsidRDefault="00000000" w:rsidRPr="00000000" w14:paraId="00000109">
      <w:pPr>
        <w:spacing w:line="276" w:lineRule="auto"/>
        <w:rPr>
          <w:b w:val="1"/>
          <w:color w:val="000000"/>
          <w:sz w:val="16"/>
          <w:szCs w:val="16"/>
        </w:rPr>
      </w:pPr>
      <w:r w:rsidDel="00000000" w:rsidR="00000000" w:rsidRPr="00000000">
        <w:rPr>
          <w:rtl w:val="0"/>
        </w:rPr>
      </w:r>
    </w:p>
    <w:tbl>
      <w:tblPr>
        <w:tblStyle w:val="Table7"/>
        <w:tblW w:w="1050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A">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0B">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after="0" w:line="360" w:lineRule="auto"/>
              <w:ind w:left="-18" w:hanging="720"/>
              <w:rPr>
                <w:b w:val="1"/>
                <w:color w:val="000000"/>
              </w:rPr>
            </w:pPr>
            <w:r w:rsidDel="00000000" w:rsidR="00000000" w:rsidRPr="00000000">
              <w:rPr>
                <w:b w:val="1"/>
                <w:color w:val="000000"/>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E">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after="0" w:line="360" w:lineRule="auto"/>
              <w:ind w:left="-18" w:firstLine="18"/>
              <w:jc w:val="center"/>
              <w:rPr>
                <w:b w:val="1"/>
                <w:color w:val="000000"/>
              </w:rPr>
            </w:pPr>
            <w:r w:rsidDel="00000000" w:rsidR="00000000" w:rsidRPr="00000000">
              <w:rPr>
                <w:b w:val="1"/>
                <w:color w:val="000000"/>
                <w:rtl w:val="0"/>
              </w:rPr>
              <w:t xml:space="preserve">Week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rPr>
                <w:b w:val="1"/>
              </w:rPr>
            </w:pPr>
            <w:r w:rsidDel="00000000" w:rsidR="00000000" w:rsidRPr="00000000">
              <w:rPr>
                <w:b w:val="1"/>
                <w:rtl w:val="0"/>
              </w:rPr>
              <w:t xml:space="preserve">Part 1 – Matching DNA sequencing </w:t>
            </w:r>
          </w:p>
          <w:p w:rsidR="00000000" w:rsidDel="00000000" w:rsidP="00000000" w:rsidRDefault="00000000" w:rsidRPr="00000000" w14:paraId="0000011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Course introduction</w:t>
            </w:r>
          </w:p>
          <w:p w:rsidR="00000000" w:rsidDel="00000000" w:rsidP="00000000" w:rsidRDefault="00000000" w:rsidRPr="00000000" w14:paraId="0000011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genetic sequencing  past and present </w:t>
            </w:r>
          </w:p>
          <w:p w:rsidR="00000000" w:rsidDel="00000000" w:rsidP="00000000" w:rsidRDefault="00000000" w:rsidRPr="00000000" w14:paraId="0000011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DNA sequence validation using Python</w:t>
            </w:r>
          </w:p>
          <w:p w:rsidR="00000000" w:rsidDel="00000000" w:rsidP="00000000" w:rsidRDefault="00000000" w:rsidRPr="00000000" w14:paraId="0000011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Counting DNA Nucleotides using Python</w:t>
            </w:r>
          </w:p>
          <w:p w:rsidR="00000000" w:rsidDel="00000000" w:rsidP="00000000" w:rsidRDefault="00000000" w:rsidRPr="00000000" w14:paraId="0000011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DNA to RNA using Python</w:t>
            </w:r>
          </w:p>
          <w:p w:rsidR="00000000" w:rsidDel="00000000" w:rsidP="00000000" w:rsidRDefault="00000000" w:rsidRPr="00000000" w14:paraId="0000011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Translating RNA into Protein using Python</w:t>
            </w:r>
          </w:p>
          <w:p w:rsidR="00000000" w:rsidDel="00000000" w:rsidP="00000000" w:rsidRDefault="00000000" w:rsidRPr="00000000" w14:paraId="0000011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Counting Point Mutations using Python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8">
            <w:pPr>
              <w:spacing w:after="0" w:line="360" w:lineRule="auto"/>
              <w:ind w:left="-18" w:firstLine="18"/>
              <w:jc w:val="center"/>
              <w:rPr>
                <w:b w:val="1"/>
                <w:color w:val="000000"/>
              </w:rPr>
            </w:pPr>
            <w:r w:rsidDel="00000000" w:rsidR="00000000" w:rsidRPr="00000000">
              <w:rPr>
                <w:b w:val="1"/>
                <w:color w:val="000000"/>
                <w:rtl w:val="0"/>
              </w:rPr>
              <w:t xml:space="preserve">Week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Manipulating DNA strings </w:t>
            </w:r>
          </w:p>
          <w:p w:rsidR="00000000" w:rsidDel="00000000" w:rsidP="00000000" w:rsidRDefault="00000000" w:rsidRPr="00000000" w14:paraId="0000011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Downloading and parsing a genome </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360" w:lineRule="auto"/>
              <w:ind w:left="-18" w:firstLine="18"/>
              <w:jc w:val="center"/>
              <w:rPr>
                <w:b w:val="1"/>
                <w:color w:val="000000"/>
              </w:rPr>
            </w:pPr>
            <w:r w:rsidDel="00000000" w:rsidR="00000000" w:rsidRPr="00000000">
              <w:rPr>
                <w:b w:val="1"/>
                <w:color w:val="000000"/>
                <w:rtl w:val="0"/>
              </w:rPr>
              <w:t xml:space="preserve">Week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DNA gets copied</w:t>
            </w:r>
          </w:p>
          <w:p w:rsidR="00000000" w:rsidDel="00000000" w:rsidP="00000000" w:rsidRDefault="00000000" w:rsidRPr="00000000" w14:paraId="0000011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second-generation sequencers work Sequencing reads in FASTQ format</w:t>
            </w:r>
          </w:p>
          <w:p w:rsidR="00000000" w:rsidDel="00000000" w:rsidP="00000000" w:rsidRDefault="00000000" w:rsidRPr="00000000" w14:paraId="0000011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Working with sequencing reads</w:t>
            </w:r>
          </w:p>
          <w:p w:rsidR="00000000" w:rsidDel="00000000" w:rsidP="00000000" w:rsidRDefault="00000000" w:rsidRPr="00000000" w14:paraId="0000011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Analyzing reads by position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0">
            <w:pPr>
              <w:spacing w:after="0" w:line="360" w:lineRule="auto"/>
              <w:ind w:left="-18" w:firstLine="18"/>
              <w:jc w:val="center"/>
              <w:rPr>
                <w:b w:val="1"/>
                <w:color w:val="000000"/>
              </w:rPr>
            </w:pPr>
            <w:r w:rsidDel="00000000" w:rsidR="00000000" w:rsidRPr="00000000">
              <w:rPr>
                <w:b w:val="1"/>
                <w:color w:val="000000"/>
                <w:rtl w:val="0"/>
              </w:rPr>
              <w:t xml:space="preserve">Week 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Read alignment</w:t>
            </w:r>
          </w:p>
          <w:p w:rsidR="00000000" w:rsidDel="00000000" w:rsidP="00000000" w:rsidRDefault="00000000" w:rsidRPr="00000000" w14:paraId="0000012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Naive exact matching</w:t>
            </w:r>
          </w:p>
          <w:p w:rsidR="00000000" w:rsidDel="00000000" w:rsidP="00000000" w:rsidRDefault="00000000" w:rsidRPr="00000000" w14:paraId="0000012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Matching artificial reads</w:t>
            </w:r>
          </w:p>
          <w:p w:rsidR="00000000" w:rsidDel="00000000" w:rsidP="00000000" w:rsidRDefault="00000000" w:rsidRPr="00000000" w14:paraId="0000012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Matching real reads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after="0" w:line="360" w:lineRule="auto"/>
              <w:ind w:left="-18" w:firstLine="18"/>
              <w:jc w:val="center"/>
              <w:rPr>
                <w:b w:val="1"/>
                <w:color w:val="000000"/>
              </w:rPr>
            </w:pPr>
            <w:r w:rsidDel="00000000" w:rsidR="00000000" w:rsidRPr="00000000">
              <w:rPr>
                <w:b w:val="1"/>
                <w:color w:val="000000"/>
                <w:rtl w:val="0"/>
              </w:rPr>
              <w:t xml:space="preserve">Week 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rPr>
                <w:b w:val="1"/>
              </w:rPr>
            </w:pPr>
            <w:r w:rsidDel="00000000" w:rsidR="00000000" w:rsidRPr="00000000">
              <w:rPr>
                <w:b w:val="1"/>
                <w:rtl w:val="0"/>
              </w:rPr>
              <w:t xml:space="preserve">Part 2 – Preprocessing, indexing and approximate matching </w:t>
            </w:r>
          </w:p>
          <w:p w:rsidR="00000000" w:rsidDel="00000000" w:rsidP="00000000" w:rsidRDefault="00000000" w:rsidRPr="00000000" w14:paraId="000001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Boyer-Moore basics</w:t>
            </w:r>
          </w:p>
          <w:p w:rsidR="00000000" w:rsidDel="00000000" w:rsidP="00000000" w:rsidRDefault="00000000" w:rsidRPr="00000000" w14:paraId="000001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Diversion: Repetitive elements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after="0" w:line="360" w:lineRule="auto"/>
              <w:ind w:left="-18" w:firstLine="18"/>
              <w:jc w:val="center"/>
              <w:rPr>
                <w:b w:val="1"/>
                <w:color w:val="000000"/>
              </w:rPr>
            </w:pPr>
            <w:r w:rsidDel="00000000" w:rsidR="00000000" w:rsidRPr="00000000">
              <w:rPr>
                <w:b w:val="1"/>
                <w:color w:val="000000"/>
                <w:rtl w:val="0"/>
              </w:rPr>
              <w:t xml:space="preserve">Week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Boyer-Moore </w:t>
            </w:r>
          </w:p>
          <w:p w:rsidR="00000000" w:rsidDel="00000000" w:rsidP="00000000" w:rsidRDefault="00000000" w:rsidRPr="00000000" w14:paraId="0000012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Preprocessing</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after="0" w:line="360" w:lineRule="auto"/>
              <w:ind w:left="-18" w:firstLine="18"/>
              <w:jc w:val="center"/>
              <w:rPr>
                <w:b w:val="1"/>
                <w:color w:val="000000"/>
              </w:rPr>
            </w:pPr>
            <w:bookmarkStart w:colFirst="0" w:colLast="0" w:name="_heading=h.30j0zll" w:id="1"/>
            <w:bookmarkEnd w:id="1"/>
            <w:r w:rsidDel="00000000" w:rsidR="00000000" w:rsidRPr="00000000">
              <w:rPr>
                <w:b w:val="1"/>
                <w:color w:val="000000"/>
                <w:rtl w:val="0"/>
              </w:rPr>
              <w:t xml:space="preserve">Week 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rPr/>
            </w:pPr>
            <w:r w:rsidDel="00000000" w:rsidR="00000000" w:rsidRPr="00000000">
              <w:rPr>
                <w:b w:val="1"/>
                <w:color w:val="000000"/>
                <w:rtl w:val="0"/>
              </w:rPr>
              <w:t xml:space="preserve">Midterm Exam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360" w:lineRule="auto"/>
              <w:ind w:left="-18" w:firstLine="18"/>
              <w:jc w:val="center"/>
              <w:rPr>
                <w:b w:val="1"/>
                <w:color w:val="000000"/>
              </w:rPr>
            </w:pPr>
            <w:r w:rsidDel="00000000" w:rsidR="00000000" w:rsidRPr="00000000">
              <w:rPr>
                <w:b w:val="1"/>
                <w:color w:val="000000"/>
                <w:rtl w:val="0"/>
              </w:rPr>
              <w:t xml:space="preserve">Week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Indexing and the k-mer index</w:t>
            </w:r>
          </w:p>
          <w:p w:rsidR="00000000" w:rsidDel="00000000" w:rsidP="00000000" w:rsidRDefault="00000000" w:rsidRPr="00000000" w14:paraId="000001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Ordered structures for indexing</w:t>
            </w:r>
          </w:p>
          <w:p w:rsidR="00000000" w:rsidDel="00000000" w:rsidP="00000000" w:rsidRDefault="00000000" w:rsidRPr="00000000" w14:paraId="000001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tables for indexing</w:t>
            </w:r>
          </w:p>
          <w:p w:rsidR="00000000" w:rsidDel="00000000" w:rsidP="00000000" w:rsidRDefault="00000000" w:rsidRPr="00000000" w14:paraId="000001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Variations on k-mer indexes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after="0" w:line="360" w:lineRule="auto"/>
              <w:ind w:left="-18" w:firstLine="18"/>
              <w:jc w:val="center"/>
              <w:rPr>
                <w:b w:val="1"/>
                <w:color w:val="000000"/>
              </w:rPr>
            </w:pPr>
            <w:r w:rsidDel="00000000" w:rsidR="00000000" w:rsidRPr="00000000">
              <w:rPr>
                <w:b w:val="1"/>
                <w:color w:val="000000"/>
                <w:rtl w:val="0"/>
              </w:rPr>
              <w:t xml:space="preserve">Week 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Genome indexes used in research</w:t>
            </w:r>
          </w:p>
          <w:p w:rsidR="00000000" w:rsidDel="00000000" w:rsidP="00000000" w:rsidRDefault="00000000" w:rsidRPr="00000000" w14:paraId="0000013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Approximate matching, Hamming and edit distance</w:t>
            </w:r>
          </w:p>
          <w:p w:rsidR="00000000" w:rsidDel="00000000" w:rsidP="00000000" w:rsidRDefault="00000000" w:rsidRPr="00000000" w14:paraId="0000013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Pigeonhole principle and  implementation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after="0" w:line="360" w:lineRule="auto"/>
              <w:ind w:left="-18" w:firstLine="18"/>
              <w:jc w:val="center"/>
              <w:rPr>
                <w:b w:val="1"/>
                <w:color w:val="000000"/>
              </w:rPr>
            </w:pPr>
            <w:r w:rsidDel="00000000" w:rsidR="00000000" w:rsidRPr="00000000">
              <w:rPr>
                <w:b w:val="1"/>
                <w:color w:val="000000"/>
                <w:rtl w:val="0"/>
              </w:rPr>
              <w:t xml:space="preserve">Week 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rPr>
                <w:b w:val="1"/>
              </w:rPr>
            </w:pPr>
            <w:r w:rsidDel="00000000" w:rsidR="00000000" w:rsidRPr="00000000">
              <w:rPr>
                <w:b w:val="1"/>
                <w:rtl w:val="0"/>
              </w:rPr>
              <w:t xml:space="preserve">Part 3 – Edit distance, assembly, overlaps</w:t>
            </w:r>
          </w:p>
          <w:p w:rsidR="00000000" w:rsidDel="00000000" w:rsidP="00000000" w:rsidRDefault="00000000" w:rsidRPr="00000000" w14:paraId="000001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Solving the edit distance problem</w:t>
            </w:r>
          </w:p>
          <w:p w:rsidR="00000000" w:rsidDel="00000000" w:rsidP="00000000" w:rsidRDefault="00000000" w:rsidRPr="00000000" w14:paraId="000001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Using dynamic programming for edit distance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after="0" w:line="360" w:lineRule="auto"/>
              <w:ind w:left="-18" w:firstLine="18"/>
              <w:jc w:val="center"/>
              <w:rPr>
                <w:b w:val="1"/>
                <w:color w:val="000000"/>
              </w:rPr>
            </w:pPr>
            <w:r w:rsidDel="00000000" w:rsidR="00000000" w:rsidRPr="00000000">
              <w:rPr>
                <w:b w:val="1"/>
                <w:color w:val="000000"/>
                <w:rtl w:val="0"/>
              </w:rPr>
              <w:t xml:space="preserve">Week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new solution to approximate matching</w:t>
            </w:r>
          </w:p>
          <w:p w:rsidR="00000000" w:rsidDel="00000000" w:rsidP="00000000" w:rsidRDefault="00000000" w:rsidRPr="00000000" w14:paraId="000001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Meet the family: global and local alignment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E">
            <w:pPr>
              <w:spacing w:after="0" w:line="360" w:lineRule="auto"/>
              <w:ind w:left="-18" w:firstLine="18"/>
              <w:jc w:val="center"/>
              <w:rPr>
                <w:b w:val="1"/>
                <w:color w:val="000000"/>
              </w:rPr>
            </w:pPr>
            <w:r w:rsidDel="00000000" w:rsidR="00000000" w:rsidRPr="00000000">
              <w:rPr>
                <w:b w:val="1"/>
                <w:color w:val="000000"/>
                <w:rtl w:val="0"/>
              </w:rPr>
              <w:t xml:space="preserve">Week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Read alignment in the field</w:t>
            </w:r>
          </w:p>
          <w:p w:rsidR="00000000" w:rsidDel="00000000" w:rsidP="00000000" w:rsidRDefault="00000000" w:rsidRPr="00000000" w14:paraId="0000014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Assembly: working from scratch</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after="0" w:line="360" w:lineRule="auto"/>
              <w:ind w:left="-18" w:firstLine="18"/>
              <w:jc w:val="center"/>
              <w:rPr>
                <w:b w:val="1"/>
                <w:color w:val="000000"/>
              </w:rPr>
            </w:pPr>
            <w:r w:rsidDel="00000000" w:rsidR="00000000" w:rsidRPr="00000000">
              <w:rPr>
                <w:b w:val="1"/>
                <w:color w:val="000000"/>
                <w:rtl w:val="0"/>
              </w:rPr>
              <w:t xml:space="preserve">Week 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First and second laws of assembly</w:t>
            </w:r>
          </w:p>
          <w:p w:rsidR="00000000" w:rsidDel="00000000" w:rsidP="00000000" w:rsidRDefault="00000000" w:rsidRPr="00000000" w14:paraId="0000014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Overlap graphs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4">
            <w:pPr>
              <w:spacing w:after="0" w:line="360" w:lineRule="auto"/>
              <w:ind w:left="-18" w:firstLine="18"/>
              <w:jc w:val="center"/>
              <w:rPr>
                <w:b w:val="1"/>
                <w:color w:val="000000"/>
              </w:rPr>
            </w:pPr>
            <w:r w:rsidDel="00000000" w:rsidR="00000000" w:rsidRPr="00000000">
              <w:rPr>
                <w:b w:val="1"/>
                <w:color w:val="000000"/>
                <w:rtl w:val="0"/>
              </w:rPr>
              <w:t xml:space="preserve">Week 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rPr>
                <w:b w:val="1"/>
              </w:rPr>
            </w:pPr>
            <w:r w:rsidDel="00000000" w:rsidR="00000000" w:rsidRPr="00000000">
              <w:rPr>
                <w:b w:val="1"/>
                <w:rtl w:val="0"/>
              </w:rPr>
              <w:t xml:space="preserve">Part 4 – Algorithms for assembly</w:t>
            </w:r>
          </w:p>
          <w:p w:rsidR="00000000" w:rsidDel="00000000" w:rsidP="00000000" w:rsidRDefault="00000000" w:rsidRPr="00000000" w14:paraId="0000014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shortest common superstring problem</w:t>
            </w:r>
          </w:p>
          <w:p w:rsidR="00000000" w:rsidDel="00000000" w:rsidP="00000000" w:rsidRDefault="00000000" w:rsidRPr="00000000" w14:paraId="0000014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Lecture: De Bruijn graphs and Eulerian walks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after="0" w:line="360" w:lineRule="auto"/>
              <w:ind w:left="-18" w:firstLine="18"/>
              <w:jc w:val="center"/>
              <w:rPr>
                <w:b w:val="1"/>
                <w:color w:val="000000"/>
              </w:rPr>
            </w:pPr>
            <w:r w:rsidDel="00000000" w:rsidR="00000000" w:rsidRPr="00000000">
              <w:rPr>
                <w:b w:val="1"/>
                <w:color w:val="000000"/>
                <w:rtl w:val="0"/>
              </w:rPr>
              <w:t xml:space="preserve">Week 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Lecture: Greedy shortest common superstring</w:t>
            </w:r>
          </w:p>
          <w:p w:rsidR="00000000" w:rsidDel="00000000" w:rsidP="00000000" w:rsidRDefault="00000000" w:rsidRPr="00000000" w14:paraId="0000014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Lecture: Third law of assembly: repeats are bad</w:t>
            </w:r>
          </w:p>
          <w:p w:rsidR="00000000" w:rsidDel="00000000" w:rsidP="00000000" w:rsidRDefault="00000000" w:rsidRPr="00000000" w14:paraId="0000014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Lecture: When Eulerian walks go wrong</w:t>
            </w:r>
            <w:r w:rsidDel="00000000" w:rsidR="00000000" w:rsidRPr="00000000">
              <w:rPr>
                <w:rtl w:val="0"/>
              </w:rPr>
            </w:r>
          </w:p>
        </w:tc>
      </w:tr>
    </w:tbl>
    <w:p w:rsidR="00000000" w:rsidDel="00000000" w:rsidP="00000000" w:rsidRDefault="00000000" w:rsidRPr="00000000" w14:paraId="0000014C">
      <w:pPr>
        <w:rPr/>
      </w:pPr>
      <w:r w:rsidDel="00000000" w:rsidR="00000000" w:rsidRPr="00000000">
        <w:rPr>
          <w:rtl w:val="0"/>
        </w:rPr>
      </w:r>
    </w:p>
    <w:tbl>
      <w:tblPr>
        <w:tblStyle w:val="Table8"/>
        <w:tblW w:w="1050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D">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4E">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0">
            <w:pPr>
              <w:spacing w:after="0" w:line="360"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51">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2">
            <w:pPr>
              <w:spacing w:after="0" w:line="360" w:lineRule="auto"/>
              <w:ind w:left="-18" w:firstLine="0"/>
              <w:jc w:val="center"/>
              <w:rPr>
                <w:b w:val="1"/>
              </w:rPr>
            </w:pPr>
            <w:r w:rsidDel="00000000" w:rsidR="00000000" w:rsidRPr="00000000">
              <w:rPr>
                <w:b w:val="1"/>
                <w:rtl w:val="0"/>
              </w:rPr>
              <w:t xml:space="preserve">Week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to install Jupyter Notebook on Windows</w:t>
            </w:r>
          </w:p>
          <w:p w:rsidR="00000000" w:rsidDel="00000000" w:rsidP="00000000" w:rsidRDefault="00000000" w:rsidRPr="00000000" w14:paraId="0000015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String definitions and Python examples</w:t>
            </w:r>
          </w:p>
          <w:p w:rsidR="00000000" w:rsidDel="00000000" w:rsidP="00000000" w:rsidRDefault="00000000" w:rsidRPr="00000000" w14:paraId="0000015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DNA sequence validation using Python</w:t>
            </w:r>
          </w:p>
          <w:p w:rsidR="00000000" w:rsidDel="00000000" w:rsidP="00000000" w:rsidRDefault="00000000" w:rsidRPr="00000000" w14:paraId="0000015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Counting DNA Nucleotides using Python</w:t>
            </w:r>
          </w:p>
          <w:p w:rsidR="00000000" w:rsidDel="00000000" w:rsidP="00000000" w:rsidRDefault="00000000" w:rsidRPr="00000000" w14:paraId="0000015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DNA to RNA using Python</w:t>
            </w:r>
          </w:p>
          <w:p w:rsidR="00000000" w:rsidDel="00000000" w:rsidP="00000000" w:rsidRDefault="00000000" w:rsidRPr="00000000" w14:paraId="0000015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Translating RNA into Protein using Python</w:t>
            </w:r>
          </w:p>
          <w:p w:rsidR="00000000" w:rsidDel="00000000" w:rsidP="00000000" w:rsidRDefault="00000000" w:rsidRPr="00000000" w14:paraId="0000015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Counting Point Mutations using Python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A">
            <w:pPr>
              <w:spacing w:after="0" w:line="360" w:lineRule="auto"/>
              <w:ind w:left="-18" w:firstLine="0"/>
              <w:jc w:val="center"/>
              <w:rPr>
                <w:b w:val="1"/>
              </w:rPr>
            </w:pPr>
            <w:r w:rsidDel="00000000" w:rsidR="00000000" w:rsidRPr="00000000">
              <w:rPr>
                <w:b w:val="1"/>
                <w:rtl w:val="0"/>
              </w:rPr>
              <w:t xml:space="preserve">Week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Manipulating DNA strings and Python examples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C">
            <w:pPr>
              <w:spacing w:after="0" w:line="360" w:lineRule="auto"/>
              <w:ind w:left="-18" w:firstLine="0"/>
              <w:jc w:val="center"/>
              <w:rPr>
                <w:b w:val="1"/>
              </w:rPr>
            </w:pPr>
            <w:r w:rsidDel="00000000" w:rsidR="00000000" w:rsidRPr="00000000">
              <w:rPr>
                <w:b w:val="1"/>
                <w:rtl w:val="0"/>
              </w:rPr>
              <w:t xml:space="preserve">Week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Read FASTA and FASTAQ files format.</w:t>
            </w:r>
          </w:p>
          <w:p w:rsidR="00000000" w:rsidDel="00000000" w:rsidP="00000000" w:rsidRDefault="00000000" w:rsidRPr="00000000" w14:paraId="0000015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Working with sequencing reads and Python examples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F">
            <w:pPr>
              <w:spacing w:after="0" w:line="360" w:lineRule="auto"/>
              <w:ind w:left="-18" w:firstLine="0"/>
              <w:jc w:val="center"/>
              <w:rPr>
                <w:b w:val="1"/>
              </w:rPr>
            </w:pPr>
            <w:r w:rsidDel="00000000" w:rsidR="00000000" w:rsidRPr="00000000">
              <w:rPr>
                <w:b w:val="1"/>
                <w:rtl w:val="0"/>
              </w:rPr>
              <w:t xml:space="preserve">Week 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Matching artificial reads</w:t>
            </w:r>
          </w:p>
          <w:p w:rsidR="00000000" w:rsidDel="00000000" w:rsidP="00000000" w:rsidRDefault="00000000" w:rsidRPr="00000000" w14:paraId="0000016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Matching  real reads and Python examples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2">
            <w:pPr>
              <w:spacing w:after="0" w:line="360" w:lineRule="auto"/>
              <w:ind w:left="-18" w:firstLine="0"/>
              <w:jc w:val="center"/>
              <w:rPr>
                <w:b w:val="1"/>
              </w:rPr>
            </w:pPr>
            <w:r w:rsidDel="00000000" w:rsidR="00000000" w:rsidRPr="00000000">
              <w:rPr>
                <w:b w:val="1"/>
                <w:rtl w:val="0"/>
              </w:rPr>
              <w:t xml:space="preserve">Week 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Boyer-Moore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4">
            <w:pPr>
              <w:spacing w:after="0" w:line="360" w:lineRule="auto"/>
              <w:ind w:left="-18" w:firstLine="0"/>
              <w:jc w:val="center"/>
              <w:rPr>
                <w:b w:val="1"/>
              </w:rPr>
            </w:pPr>
            <w:r w:rsidDel="00000000" w:rsidR="00000000" w:rsidRPr="00000000">
              <w:rPr>
                <w:b w:val="1"/>
                <w:rtl w:val="0"/>
              </w:rPr>
              <w:t xml:space="preserve">Week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Boyer-Moore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6">
            <w:pPr>
              <w:spacing w:after="0" w:line="360" w:lineRule="auto"/>
              <w:ind w:left="-18" w:firstLine="0"/>
              <w:jc w:val="center"/>
              <w:rPr>
                <w:b w:val="1"/>
              </w:rPr>
            </w:pPr>
            <w:r w:rsidDel="00000000" w:rsidR="00000000" w:rsidRPr="00000000">
              <w:rPr>
                <w:b w:val="1"/>
                <w:rtl w:val="0"/>
              </w:rPr>
              <w:t xml:space="preserve">Week 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a k-mer index</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68">
            <w:pPr>
              <w:jc w:val="center"/>
              <w:rPr/>
            </w:pPr>
            <w:r w:rsidDel="00000000" w:rsidR="00000000" w:rsidRPr="00000000">
              <w:rPr>
                <w:b w:val="1"/>
                <w:rtl w:val="0"/>
              </w:rPr>
              <w:t xml:space="preserve">Week 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a k-mer index</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6A">
            <w:pPr>
              <w:jc w:val="center"/>
              <w:rPr/>
            </w:pPr>
            <w:r w:rsidDel="00000000" w:rsidR="00000000" w:rsidRPr="00000000">
              <w:rPr>
                <w:b w:val="1"/>
                <w:rtl w:val="0"/>
              </w:rPr>
              <w:t xml:space="preserve">Week 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the pigeonhole principle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6C">
            <w:pPr>
              <w:jc w:val="center"/>
              <w:rPr/>
            </w:pPr>
            <w:r w:rsidDel="00000000" w:rsidR="00000000" w:rsidRPr="00000000">
              <w:rPr>
                <w:b w:val="1"/>
                <w:rtl w:val="0"/>
              </w:rPr>
              <w:t xml:space="preserve">Week 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dynamic programming for edit distance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6E">
            <w:pPr>
              <w:jc w:val="center"/>
              <w:rPr/>
            </w:pPr>
            <w:r w:rsidDel="00000000" w:rsidR="00000000" w:rsidRPr="00000000">
              <w:rPr>
                <w:b w:val="1"/>
                <w:rtl w:val="0"/>
              </w:rPr>
              <w:t xml:space="preserve">Week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global alignment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70">
            <w:pPr>
              <w:jc w:val="center"/>
              <w:rPr/>
            </w:pPr>
            <w:r w:rsidDel="00000000" w:rsidR="00000000" w:rsidRPr="00000000">
              <w:rPr>
                <w:b w:val="1"/>
                <w:rtl w:val="0"/>
              </w:rPr>
              <w:t xml:space="preserve">Week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Overlaps between pairs of reads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72">
            <w:pPr>
              <w:jc w:val="center"/>
              <w:rPr/>
            </w:pPr>
            <w:r w:rsidDel="00000000" w:rsidR="00000000" w:rsidRPr="00000000">
              <w:rPr>
                <w:b w:val="1"/>
                <w:rtl w:val="0"/>
              </w:rPr>
              <w:t xml:space="preserve">Week 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Finding and representing all overlaps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74">
            <w:pPr>
              <w:jc w:val="center"/>
              <w:rPr/>
            </w:pPr>
            <w:r w:rsidDel="00000000" w:rsidR="00000000" w:rsidRPr="00000000">
              <w:rPr>
                <w:b w:val="1"/>
                <w:rtl w:val="0"/>
              </w:rPr>
              <w:t xml:space="preserve">Week 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shortest common superstring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tcPr>
          <w:p w:rsidR="00000000" w:rsidDel="00000000" w:rsidP="00000000" w:rsidRDefault="00000000" w:rsidRPr="00000000" w14:paraId="00000176">
            <w:pPr>
              <w:jc w:val="center"/>
              <w:rPr/>
            </w:pPr>
            <w:r w:rsidDel="00000000" w:rsidR="00000000" w:rsidRPr="00000000">
              <w:rPr>
                <w:b w:val="1"/>
                <w:rtl w:val="0"/>
              </w:rPr>
              <w:t xml:space="preserve">Week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Implementing greedy shortest common superstring </w:t>
            </w:r>
          </w:p>
          <w:p w:rsidR="00000000" w:rsidDel="00000000" w:rsidP="00000000" w:rsidRDefault="00000000" w:rsidRPr="00000000" w14:paraId="0000017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Practical: Building a De Bruijn graph </w:t>
            </w:r>
          </w:p>
        </w:tc>
      </w:tr>
    </w:tbl>
    <w:p w:rsidR="00000000" w:rsidDel="00000000" w:rsidP="00000000" w:rsidRDefault="00000000" w:rsidRPr="00000000" w14:paraId="00000179">
      <w:pPr>
        <w:tabs>
          <w:tab w:val="center" w:leader="none" w:pos="3870"/>
        </w:tabs>
        <w:spacing w:after="0" w:line="360" w:lineRule="auto"/>
        <w:jc w:val="both"/>
        <w:rPr>
          <w:b w:val="1"/>
          <w:sz w:val="32"/>
          <w:szCs w:val="32"/>
        </w:rPr>
      </w:pPr>
      <w:r w:rsidDel="00000000" w:rsidR="00000000" w:rsidRPr="00000000">
        <w:rPr>
          <w:rtl w:val="0"/>
        </w:rPr>
      </w:r>
    </w:p>
    <w:tbl>
      <w:tblPr>
        <w:tblStyle w:val="Table9"/>
        <w:tblW w:w="1051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7A">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7B">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E">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F">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80">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81">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82">
            <w:pPr>
              <w:rPr/>
            </w:pPr>
            <w:r w:rsidDel="00000000" w:rsidR="00000000" w:rsidRPr="00000000">
              <w:rPr>
                <w:sz w:val="24"/>
                <w:szCs w:val="24"/>
                <w:rtl w:val="0"/>
              </w:rPr>
              <w:t xml:space="preserve">Wang, Xinkun. Next-generation sequencing data analysis. CRC Press, 2023.</w:t>
            </w:r>
            <w:r w:rsidDel="00000000" w:rsidR="00000000" w:rsidRPr="00000000">
              <w:rPr>
                <w:rtl w:val="0"/>
              </w:rPr>
              <w:t xml:space="preserve"> </w:t>
            </w:r>
          </w:p>
          <w:p w:rsidR="00000000" w:rsidDel="00000000" w:rsidP="00000000" w:rsidRDefault="00000000" w:rsidRPr="00000000" w14:paraId="00000183">
            <w:pPr>
              <w:rPr/>
            </w:pPr>
            <w:r w:rsidDel="00000000" w:rsidR="00000000" w:rsidRPr="00000000">
              <w:rPr>
                <w:rtl w:val="0"/>
              </w:rPr>
              <w:t xml:space="preserve">DOI </w:t>
            </w:r>
            <w:hyperlink r:id="rId8">
              <w:r w:rsidDel="00000000" w:rsidR="00000000" w:rsidRPr="00000000">
                <w:rPr>
                  <w:color w:val="0000ff"/>
                  <w:u w:val="single"/>
                  <w:rtl w:val="0"/>
                </w:rPr>
                <w:t xml:space="preserve">https://doi.org/10.1201/9780429329180 </w:t>
              </w:r>
            </w:hyperlink>
            <w:r w:rsidDel="00000000" w:rsidR="00000000" w:rsidRPr="00000000">
              <w:rPr>
                <w:rtl w:val="0"/>
              </w:rPr>
            </w:r>
          </w:p>
          <w:p w:rsidR="00000000" w:rsidDel="00000000" w:rsidP="00000000" w:rsidRDefault="00000000" w:rsidRPr="00000000" w14:paraId="00000184">
            <w:pPr>
              <w:spacing w:before="280" w:lineRule="auto"/>
              <w:jc w:val="right"/>
              <w:rPr>
                <w:b w:val="1"/>
                <w:sz w:val="24"/>
                <w:szCs w:val="24"/>
              </w:rPr>
            </w:pPr>
            <w:r w:rsidDel="00000000" w:rsidR="00000000" w:rsidRPr="00000000">
              <w:rPr/>
              <w:drawing>
                <wp:inline distB="0" distT="0" distL="0" distR="0">
                  <wp:extent cx="1143000" cy="1019175"/>
                  <wp:effectExtent b="0" l="0" r="0" t="0"/>
                  <wp:docPr descr="Next-Generation Sequencing Data Analysis" id="7" name="image1.jpg"/>
                  <a:graphic>
                    <a:graphicData uri="http://schemas.openxmlformats.org/drawingml/2006/picture">
                      <pic:pic>
                        <pic:nvPicPr>
                          <pic:cNvPr descr="Next-Generation Sequencing Data Analysis" id="0" name="image1.jpg"/>
                          <pic:cNvPicPr preferRelativeResize="0"/>
                        </pic:nvPicPr>
                        <pic:blipFill>
                          <a:blip r:embed="rId9"/>
                          <a:srcRect b="0" l="0" r="0" t="0"/>
                          <a:stretch>
                            <a:fillRect/>
                          </a:stretch>
                        </pic:blipFill>
                        <pic:spPr>
                          <a:xfrm>
                            <a:off x="0" y="0"/>
                            <a:ext cx="1143000" cy="101917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spacing w:after="0"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86">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87">
            <w:pPr>
              <w:spacing w:after="280" w:lineRule="auto"/>
              <w:rPr>
                <w:sz w:val="24"/>
                <w:szCs w:val="24"/>
              </w:rPr>
            </w:pPr>
            <w:r w:rsidDel="00000000" w:rsidR="00000000" w:rsidRPr="00000000">
              <w:rPr>
                <w:sz w:val="24"/>
                <w:szCs w:val="24"/>
                <w:rtl w:val="0"/>
              </w:rPr>
              <w:t xml:space="preserve">Datta, Somnath, and Dan Nettleton. Statistical analysis of next generation sequencing data. New York: Springer, 2014.</w:t>
            </w:r>
          </w:p>
          <w:p w:rsidR="00000000" w:rsidDel="00000000" w:rsidP="00000000" w:rsidRDefault="00000000" w:rsidRPr="00000000" w14:paraId="00000188">
            <w:pPr>
              <w:spacing w:after="280" w:before="280" w:lineRule="auto"/>
              <w:jc w:val="right"/>
              <w:rPr>
                <w:sz w:val="24"/>
                <w:szCs w:val="24"/>
              </w:rPr>
            </w:pPr>
            <w:r w:rsidDel="00000000" w:rsidR="00000000" w:rsidRPr="00000000">
              <w:rPr/>
              <w:drawing>
                <wp:inline distB="0" distT="0" distL="0" distR="0">
                  <wp:extent cx="1143000" cy="1057275"/>
                  <wp:effectExtent b="0" l="0" r="0" t="0"/>
                  <wp:docPr descr="الحجم نتيجة الصورة لـ Datta, Somnath, and Dan Nettleton. Statistical Analysis of Next Generation Sequencing Data. New York Springer, 2014..: 120 × 185. المصدر: www.amazon.in" id="9" name="image2.jpg"/>
                  <a:graphic>
                    <a:graphicData uri="http://schemas.openxmlformats.org/drawingml/2006/picture">
                      <pic:pic>
                        <pic:nvPicPr>
                          <pic:cNvPr descr="الحجم نتيجة الصورة لـ Datta, Somnath, and Dan Nettleton. Statistical Analysis of Next Generation Sequencing Data. New York Springer, 2014..: 120 × 185. المصدر: www.amazon.in" id="0" name="image2.jpg"/>
                          <pic:cNvPicPr preferRelativeResize="0"/>
                        </pic:nvPicPr>
                        <pic:blipFill>
                          <a:blip r:embed="rId10"/>
                          <a:srcRect b="0" l="0" r="0" t="0"/>
                          <a:stretch>
                            <a:fillRect/>
                          </a:stretch>
                        </pic:blipFill>
                        <pic:spPr>
                          <a:xfrm>
                            <a:off x="0" y="0"/>
                            <a:ext cx="1143000" cy="1057275"/>
                          </a:xfrm>
                          <a:prstGeom prst="rect"/>
                          <a:ln/>
                        </pic:spPr>
                      </pic:pic>
                    </a:graphicData>
                  </a:graphic>
                </wp:inline>
              </w:drawing>
            </w:r>
            <w:r w:rsidDel="00000000" w:rsidR="00000000" w:rsidRPr="00000000">
              <w:rPr>
                <w:rtl w:val="0"/>
              </w:rPr>
            </w:r>
          </w:p>
          <w:p w:rsidR="00000000" w:rsidDel="00000000" w:rsidP="00000000" w:rsidRDefault="00000000" w:rsidRPr="00000000" w14:paraId="00000189">
            <w:pPr>
              <w:spacing w:after="280" w:before="280" w:lineRule="auto"/>
              <w:rPr/>
            </w:pPr>
            <w:r w:rsidDel="00000000" w:rsidR="00000000" w:rsidRPr="00000000">
              <w:rPr>
                <w:sz w:val="24"/>
                <w:szCs w:val="24"/>
                <w:rtl w:val="0"/>
              </w:rPr>
              <w:t xml:space="preserve">Bosserhoff, A., Kappelmann-Fenzl, M. (2021). Next Generation Sequencing (NGS): What Can Be Sequenced?. In: Kappelmann-Fenzl, M. (eds) Next Generation Sequencing and Data Analysis. Learning Materials in Biosciences. Springer, Cham. </w:t>
            </w:r>
            <w:hyperlink r:id="rId11">
              <w:r w:rsidDel="00000000" w:rsidR="00000000" w:rsidRPr="00000000">
                <w:rPr>
                  <w:color w:val="0000ff"/>
                  <w:sz w:val="24"/>
                  <w:szCs w:val="24"/>
                  <w:u w:val="single"/>
                  <w:rtl w:val="0"/>
                </w:rPr>
                <w:t xml:space="preserve">https://doi.org/10.1007/978-3-030-62490-3_1</w:t>
              </w:r>
            </w:hyperlink>
            <w:r w:rsidDel="00000000" w:rsidR="00000000" w:rsidRPr="00000000">
              <w:rPr>
                <w:rtl w:val="0"/>
              </w:rPr>
              <w:t xml:space="preserve"> </w:t>
            </w:r>
          </w:p>
          <w:p w:rsidR="00000000" w:rsidDel="00000000" w:rsidP="00000000" w:rsidRDefault="00000000" w:rsidRPr="00000000" w14:paraId="0000018A">
            <w:pPr>
              <w:spacing w:before="280" w:lineRule="auto"/>
              <w:jc w:val="right"/>
              <w:rPr>
                <w:sz w:val="24"/>
                <w:szCs w:val="24"/>
              </w:rPr>
            </w:pPr>
            <w:r w:rsidDel="00000000" w:rsidR="00000000" w:rsidRPr="00000000">
              <w:rPr/>
              <w:drawing>
                <wp:inline distB="0" distT="0" distL="0" distR="0">
                  <wp:extent cx="1219200" cy="1181100"/>
                  <wp:effectExtent b="0" l="0" r="0" t="0"/>
                  <wp:docPr descr="الغلاف الأمامي" id="8" name="image3.jpg"/>
                  <a:graphic>
                    <a:graphicData uri="http://schemas.openxmlformats.org/drawingml/2006/picture">
                      <pic:pic>
                        <pic:nvPicPr>
                          <pic:cNvPr descr="الغلاف الأمامي" id="0" name="image3.jpg"/>
                          <pic:cNvPicPr preferRelativeResize="0"/>
                        </pic:nvPicPr>
                        <pic:blipFill>
                          <a:blip r:embed="rId12"/>
                          <a:srcRect b="0" l="0" r="0" t="0"/>
                          <a:stretch>
                            <a:fillRect/>
                          </a:stretch>
                        </pic:blipFill>
                        <pic:spPr>
                          <a:xfrm>
                            <a:off x="0" y="0"/>
                            <a:ext cx="1219200" cy="1181100"/>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spacing w:after="0" w:line="312" w:lineRule="auto"/>
              <w:jc w:val="center"/>
              <w:rPr/>
            </w:pPr>
            <w:r w:rsidDel="00000000" w:rsidR="00000000" w:rsidRPr="00000000">
              <w:rPr>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8C">
            <w:pPr>
              <w:spacing w:after="0" w:line="312" w:lineRule="auto"/>
              <w:ind w:left="90" w:firstLine="0"/>
              <w:jc w:val="center"/>
              <w:rPr>
                <w:b w:val="1"/>
              </w:rPr>
            </w:pPr>
            <w:r w:rsidDel="00000000" w:rsidR="00000000" w:rsidRPr="00000000">
              <w:rPr>
                <w:b w:val="1"/>
                <w:rtl w:val="0"/>
              </w:rPr>
              <w:t xml:space="preserve">Recommended 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shd w:fill="ffffff" w:val="clear"/>
              <w:rPr/>
            </w:pPr>
            <w:hyperlink r:id="rId13">
              <w:r w:rsidDel="00000000" w:rsidR="00000000" w:rsidRPr="00000000">
                <w:rPr>
                  <w:color w:val="0000ff"/>
                  <w:u w:val="single"/>
                  <w:rtl w:val="0"/>
                </w:rPr>
                <w:t xml:space="preserve">https://www.coursera.org/learn/dna-sequencing</w:t>
              </w:r>
            </w:hyperlink>
            <w:r w:rsidDel="00000000" w:rsidR="00000000" w:rsidRPr="00000000">
              <w:rPr>
                <w:rtl w:val="0"/>
              </w:rPr>
            </w:r>
          </w:p>
          <w:p w:rsidR="00000000" w:rsidDel="00000000" w:rsidP="00000000" w:rsidRDefault="00000000" w:rsidRPr="00000000" w14:paraId="0000018E">
            <w:pPr>
              <w:shd w:fill="ffffff" w:val="clear"/>
              <w:rPr>
                <w:color w:val="000000"/>
                <w:sz w:val="24"/>
                <w:szCs w:val="24"/>
              </w:rPr>
            </w:pPr>
            <w:hyperlink r:id="rId14">
              <w:r w:rsidDel="00000000" w:rsidR="00000000" w:rsidRPr="00000000">
                <w:rPr>
                  <w:color w:val="0000ff"/>
                  <w:sz w:val="24"/>
                  <w:szCs w:val="24"/>
                  <w:u w:val="single"/>
                  <w:rtl w:val="0"/>
                </w:rPr>
                <w:t xml:space="preserve">https://www.coursera.org/learn/introduction-genomics</w:t>
              </w:r>
            </w:hyperlink>
            <w:r w:rsidDel="00000000" w:rsidR="00000000" w:rsidRPr="00000000">
              <w:rPr>
                <w:rtl w:val="0"/>
              </w:rPr>
            </w:r>
          </w:p>
        </w:tc>
      </w:tr>
    </w:tbl>
    <w:p w:rsidR="00000000" w:rsidDel="00000000" w:rsidP="00000000" w:rsidRDefault="00000000" w:rsidRPr="00000000" w14:paraId="00000190">
      <w:pPr>
        <w:tabs>
          <w:tab w:val="left" w:leader="none" w:pos="1980"/>
        </w:tabs>
        <w:ind w:left="1985" w:hanging="1985"/>
        <w:jc w:val="both"/>
        <w:rPr>
          <w:b w:val="1"/>
          <w:color w:val="000000"/>
          <w:sz w:val="32"/>
          <w:szCs w:val="32"/>
        </w:rPr>
      </w:pPr>
      <w:r w:rsidDel="00000000" w:rsidR="00000000" w:rsidRPr="00000000">
        <w:rPr>
          <w:rtl w:val="0"/>
        </w:rPr>
      </w:r>
    </w:p>
    <w:tbl>
      <w:tblPr>
        <w:tblStyle w:val="Table10"/>
        <w:tblW w:w="1047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91">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92">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97">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98">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99">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9A">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9B">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C">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9D">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E">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F">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0">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1">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3">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4">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5">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6">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8">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9">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A">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B">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D">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E">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F">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B0">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2">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3">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4">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B5">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B6">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B7">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8">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9">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A">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BB">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D">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E">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BF">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C0">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C1">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C2">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C3">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C4">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C5">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6">
            <w:pPr>
              <w:spacing w:after="0" w:lineRule="auto"/>
              <w:rPr>
                <w:color w:val="000000"/>
                <w:sz w:val="16"/>
                <w:szCs w:val="16"/>
              </w:rPr>
            </w:pPr>
            <w:r w:rsidDel="00000000" w:rsidR="00000000" w:rsidRPr="00000000">
              <w:rPr>
                <w:rtl w:val="0"/>
              </w:rPr>
            </w:r>
          </w:p>
          <w:p w:rsidR="00000000" w:rsidDel="00000000" w:rsidP="00000000" w:rsidRDefault="00000000" w:rsidRPr="00000000" w14:paraId="000001C7">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CC">
      <w:pPr>
        <w:bidi w:val="1"/>
        <w:spacing w:after="200" w:line="276" w:lineRule="auto"/>
        <w:rPr/>
      </w:pPr>
      <w:r w:rsidDel="00000000" w:rsidR="00000000" w:rsidRPr="00000000">
        <w:rPr>
          <w:rtl w:val="0"/>
        </w:rPr>
      </w:r>
    </w:p>
    <w:sectPr>
      <w:footerReference r:id="rId15"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Source Sans Pr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D">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Source Sans Pro" w:cs="Source Sans Pro" w:eastAsia="Source Sans Pro" w:hAnsi="Source Sans Pro"/>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1"/>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character" w:styleId="markedcontent" w:customStyle="1">
    <w:name w:val="markedcontent"/>
    <w:basedOn w:val="DefaultParagraphFont"/>
    <w:rsid w:val="000C009E"/>
  </w:style>
  <w:style w:type="paragraph" w:styleId="BodyText">
    <w:name w:val="Body Text"/>
    <w:basedOn w:val="Normal"/>
    <w:link w:val="BodyTextChar"/>
    <w:rsid w:val="002313DD"/>
    <w:pPr>
      <w:bidi w:val="1"/>
      <w:spacing w:after="0" w:line="240" w:lineRule="auto"/>
      <w:jc w:val="center"/>
    </w:pPr>
    <w:rPr>
      <w:rFonts w:ascii="Times New Roman" w:cs="Tahoma" w:eastAsia="Times New Roman" w:hAnsi="Times New Roman"/>
      <w:b w:val="1"/>
      <w:bCs w:val="1"/>
      <w:sz w:val="20"/>
      <w:szCs w:val="36"/>
    </w:rPr>
  </w:style>
  <w:style w:type="character" w:styleId="BodyTextChar" w:customStyle="1">
    <w:name w:val="Body Text Char"/>
    <w:basedOn w:val="DefaultParagraphFont"/>
    <w:link w:val="BodyText"/>
    <w:rsid w:val="002313DD"/>
    <w:rPr>
      <w:rFonts w:ascii="Times New Roman" w:cs="Tahoma" w:eastAsia="Times New Roman" w:hAnsi="Times New Roman"/>
      <w:b w:val="1"/>
      <w:bCs w:val="1"/>
      <w:sz w:val="20"/>
      <w:szCs w:val="36"/>
    </w:rPr>
  </w:style>
  <w:style w:type="character" w:styleId="rynqvb" w:customStyle="1">
    <w:name w:val="rynqvb"/>
    <w:basedOn w:val="DefaultParagraphFont"/>
    <w:rsid w:val="006C6F04"/>
  </w:style>
  <w:style w:type="character" w:styleId="cds-119" w:customStyle="1">
    <w:name w:val="cds-119"/>
    <w:basedOn w:val="DefaultParagraphFont"/>
    <w:rsid w:val="00DC2A28"/>
  </w:style>
  <w:style w:type="character" w:styleId="cds-33" w:customStyle="1">
    <w:name w:val="cds-33"/>
    <w:basedOn w:val="DefaultParagraphFont"/>
    <w:rsid w:val="00DC2A28"/>
  </w:style>
  <w:style w:type="character" w:styleId="duration-text" w:customStyle="1">
    <w:name w:val="duration-text"/>
    <w:basedOn w:val="DefaultParagraphFont"/>
    <w:rsid w:val="00DC2A28"/>
  </w:style>
  <w:style w:type="character" w:styleId="display-label" w:customStyle="1">
    <w:name w:val="display-label"/>
    <w:basedOn w:val="DefaultParagraphFont"/>
    <w:rsid w:val="0074324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i.org/10.1007/978-3-030-62490-3_1" TargetMode="External"/><Relationship Id="rId10" Type="http://schemas.openxmlformats.org/officeDocument/2006/relationships/image" Target="media/image2.jpg"/><Relationship Id="rId13" Type="http://schemas.openxmlformats.org/officeDocument/2006/relationships/hyperlink" Target="https://www.coursera.org/learn/dna-sequencing" TargetMode="External"/><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15" Type="http://schemas.openxmlformats.org/officeDocument/2006/relationships/footer" Target="footer1.xml"/><Relationship Id="rId14" Type="http://schemas.openxmlformats.org/officeDocument/2006/relationships/hyperlink" Target="https://www.coursera.org/learn/introduction-genomic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r.zainab.n.yousif@uoitc.edu.iq" TargetMode="External"/><Relationship Id="rId8" Type="http://schemas.openxmlformats.org/officeDocument/2006/relationships/hyperlink" Target="https://doi.org/10.1201/978042932918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nvYxTGfQq4aUKiwMmqrZt5puQ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Wl5NlZuaVFaWGhCT01MWTY0TS04U0V0RXpkbGF5c3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2023-04-04T19:10:00Z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